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F00C" w14:textId="77777777" w:rsidR="00955248" w:rsidRPr="00457F89" w:rsidRDefault="00BD7E6E" w:rsidP="00955248">
      <w:pPr>
        <w:jc w:val="center"/>
        <w:rPr>
          <w:b/>
          <w:color w:val="000000" w:themeColor="text1"/>
        </w:rPr>
      </w:pPr>
      <w:r w:rsidRPr="00457F89">
        <w:rPr>
          <w:b/>
          <w:color w:val="000000" w:themeColor="text1"/>
        </w:rPr>
        <w:t>Informacijos, kurios reikia Lietuvos Respublikos</w:t>
      </w:r>
      <w:r w:rsidR="00C9744C" w:rsidRPr="00457F89">
        <w:rPr>
          <w:b/>
          <w:color w:val="000000" w:themeColor="text1"/>
        </w:rPr>
        <w:t xml:space="preserve"> valstybės biudžeto lėšų sumai studijoms apskaičiuoti, teikimo</w:t>
      </w:r>
      <w:r w:rsidR="00955248" w:rsidRPr="00457F89">
        <w:rPr>
          <w:b/>
          <w:color w:val="000000" w:themeColor="text1"/>
        </w:rPr>
        <w:t>, tikrinimo ir atsiskaitymo instrukcija</w:t>
      </w:r>
    </w:p>
    <w:p w14:paraId="4BCEF00D" w14:textId="77777777" w:rsidR="00955248" w:rsidRDefault="00955248" w:rsidP="00955248"/>
    <w:p w14:paraId="4BCEF00E" w14:textId="77777777" w:rsidR="00955248" w:rsidRPr="00955248" w:rsidRDefault="00955248" w:rsidP="00955248">
      <w:pPr>
        <w:rPr>
          <w:color w:val="5B9BD5" w:themeColor="accent1"/>
        </w:rPr>
      </w:pPr>
    </w:p>
    <w:p w14:paraId="4BCEF00F" w14:textId="77777777" w:rsidR="00955248" w:rsidRDefault="0061402F" w:rsidP="00955248">
      <w:pPr>
        <w:jc w:val="center"/>
        <w:rPr>
          <w:color w:val="5B9BD5" w:themeColor="accent1"/>
        </w:rPr>
      </w:pPr>
      <w:r>
        <w:rPr>
          <w:color w:val="5B9BD5" w:themeColor="accent1"/>
        </w:rPr>
        <w:t>Duomenų teikimo ir ataskaitos formavimo tvarka ŠVIS</w:t>
      </w:r>
    </w:p>
    <w:p w14:paraId="4BCEF010" w14:textId="77777777" w:rsidR="00762DED" w:rsidRPr="00955248" w:rsidRDefault="00762DED" w:rsidP="00955248">
      <w:pPr>
        <w:jc w:val="center"/>
        <w:rPr>
          <w:color w:val="5B9BD5" w:themeColor="accent1"/>
        </w:rPr>
      </w:pPr>
    </w:p>
    <w:p w14:paraId="4BCEF011" w14:textId="77777777" w:rsidR="00255425" w:rsidRDefault="00955248" w:rsidP="00255425">
      <w:pPr>
        <w:jc w:val="both"/>
      </w:pPr>
      <w:r>
        <w:t>1. Inter</w:t>
      </w:r>
      <w:r w:rsidR="00521FC1">
        <w:t xml:space="preserve">neto svetainėje </w:t>
      </w:r>
      <w:hyperlink r:id="rId10" w:history="1">
        <w:r w:rsidR="00521FC1" w:rsidRPr="004956A1">
          <w:rPr>
            <w:rStyle w:val="Hipersaitas"/>
          </w:rPr>
          <w:t>www.svis.smm.lt</w:t>
        </w:r>
      </w:hyperlink>
      <w:r w:rsidR="00521FC1">
        <w:t xml:space="preserve"> </w:t>
      </w:r>
      <w:r>
        <w:t>spauskite nuorodą „</w:t>
      </w:r>
      <w:r w:rsidRPr="005C1E73">
        <w:rPr>
          <w:b/>
        </w:rPr>
        <w:t>Statistika registruotiems vartotojams</w:t>
      </w:r>
      <w:r w:rsidR="00255425">
        <w:rPr>
          <w:b/>
        </w:rPr>
        <w:t xml:space="preserve"> (nauja)</w:t>
      </w:r>
      <w:r>
        <w:t>“</w:t>
      </w:r>
      <w:r w:rsidR="00255425">
        <w:t>.</w:t>
      </w:r>
    </w:p>
    <w:p w14:paraId="4BCEF012" w14:textId="77777777" w:rsidR="00255425" w:rsidRPr="005D7A35" w:rsidRDefault="00255425" w:rsidP="00255425">
      <w:pPr>
        <w:rPr>
          <w:sz w:val="20"/>
          <w:szCs w:val="20"/>
          <w:lang w:val="en-US"/>
        </w:rPr>
      </w:pPr>
      <w:r>
        <w:t>2</w:t>
      </w:r>
      <w:r w:rsidR="000752B5">
        <w:t xml:space="preserve">. Su </w:t>
      </w:r>
      <w:r w:rsidRPr="00FD7EEC">
        <w:t xml:space="preserve"> pelės klavišu spauskite „Asmeninis meniu“</w:t>
      </w:r>
      <w:r w:rsidR="00D05B3B">
        <w:t xml:space="preserve"> (dešinėje pusėje) </w:t>
      </w:r>
      <w:r w:rsidRPr="00FD7EEC">
        <w:t xml:space="preserve"> ir tada spauskite „Prisijunkite“.</w:t>
      </w:r>
    </w:p>
    <w:p w14:paraId="4BCEF013" w14:textId="77777777" w:rsidR="00255425" w:rsidRDefault="000752B5" w:rsidP="00255425">
      <w:pPr>
        <w:jc w:val="both"/>
      </w:pPr>
      <w:r>
        <w:rPr>
          <w:noProof/>
          <w:lang w:eastAsia="lt-LT"/>
        </w:rPr>
        <w:drawing>
          <wp:inline distT="0" distB="0" distL="0" distR="0" wp14:anchorId="4BCEF047" wp14:editId="5AE00202">
            <wp:extent cx="1600200" cy="1087561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sijungti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61" cy="11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F014" w14:textId="77777777" w:rsidR="00494EB0" w:rsidRDefault="00494EB0" w:rsidP="00255425">
      <w:pPr>
        <w:jc w:val="both"/>
      </w:pPr>
    </w:p>
    <w:p w14:paraId="4BCEF015" w14:textId="429DEC96" w:rsidR="00494EB0" w:rsidRPr="00FD7EEC" w:rsidRDefault="00494EB0" w:rsidP="00255425">
      <w:pPr>
        <w:jc w:val="both"/>
      </w:pPr>
      <w:r w:rsidRPr="00FD7EEC">
        <w:t xml:space="preserve">3. </w:t>
      </w:r>
      <w:r w:rsidR="00F27741">
        <w:t>Jungtis reikia Elektroninių valdžios vartų pagalba:</w:t>
      </w:r>
    </w:p>
    <w:p w14:paraId="4BCEF016" w14:textId="77777777" w:rsidR="00494EB0" w:rsidRDefault="00494EB0" w:rsidP="00255425">
      <w:pPr>
        <w:jc w:val="both"/>
        <w:rPr>
          <w:sz w:val="20"/>
          <w:szCs w:val="20"/>
        </w:rPr>
      </w:pPr>
    </w:p>
    <w:p w14:paraId="4BCEF017" w14:textId="630334D8" w:rsidR="00494EB0" w:rsidRDefault="00F27741" w:rsidP="00255425">
      <w:pPr>
        <w:jc w:val="both"/>
      </w:pPr>
      <w:r>
        <w:rPr>
          <w:noProof/>
        </w:rPr>
        <w:drawing>
          <wp:inline distT="0" distB="0" distL="0" distR="0" wp14:anchorId="4E950704" wp14:editId="00B92AA5">
            <wp:extent cx="1990725" cy="1747345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94" cy="178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F018" w14:textId="77777777" w:rsidR="00FD7EEC" w:rsidRDefault="00FD7EEC" w:rsidP="00955248"/>
    <w:p w14:paraId="4BCEF019" w14:textId="77777777" w:rsidR="00FD7EEC" w:rsidRPr="00FD7EEC" w:rsidRDefault="00FD7EEC" w:rsidP="00FD7EEC">
      <w:r w:rsidRPr="00FD7EEC">
        <w:t>Prisijungus matomas langas:</w:t>
      </w:r>
    </w:p>
    <w:p w14:paraId="4BCEF01A" w14:textId="77777777" w:rsidR="00FD7EEC" w:rsidRDefault="00D05B3B" w:rsidP="00955248">
      <w:r>
        <w:rPr>
          <w:noProof/>
          <w:lang w:eastAsia="lt-LT"/>
        </w:rPr>
        <w:drawing>
          <wp:inline distT="0" distB="0" distL="0" distR="0" wp14:anchorId="4BCEF04B" wp14:editId="4BCEF04C">
            <wp:extent cx="6120130" cy="3442970"/>
            <wp:effectExtent l="0" t="0" r="0" b="508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dini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F01B" w14:textId="77777777" w:rsidR="00D05B3B" w:rsidRDefault="00D05B3B" w:rsidP="00955248"/>
    <w:p w14:paraId="4BCEF01C" w14:textId="77777777" w:rsidR="00FD7EEC" w:rsidRDefault="00463520" w:rsidP="00955248">
      <w:r>
        <w:t xml:space="preserve">3. </w:t>
      </w:r>
      <w:r w:rsidR="00FD7EEC">
        <w:t>Kairėje pusėje pasirinkite „Pateikti duomenis“</w:t>
      </w:r>
    </w:p>
    <w:p w14:paraId="4BCEF01D" w14:textId="77777777" w:rsidR="00FD7EEC" w:rsidRDefault="00D05B3B" w:rsidP="00955248">
      <w:r>
        <w:rPr>
          <w:noProof/>
          <w:lang w:eastAsia="lt-LT"/>
        </w:rPr>
        <w:drawing>
          <wp:inline distT="0" distB="0" distL="0" distR="0" wp14:anchorId="4BCEF04D" wp14:editId="4BCEF04E">
            <wp:extent cx="2415749" cy="3551228"/>
            <wp:effectExtent l="0" t="0" r="381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eikti duomen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35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F01E" w14:textId="77777777" w:rsidR="00FD7EEC" w:rsidRDefault="00FD7EEC" w:rsidP="00955248"/>
    <w:p w14:paraId="4BCEF01F" w14:textId="77777777" w:rsidR="00FD7EEC" w:rsidRDefault="00FD7EEC" w:rsidP="00955248">
      <w:r>
        <w:t xml:space="preserve">Palaukite, kol </w:t>
      </w:r>
      <w:r w:rsidR="00900F29">
        <w:t>užsipildys</w:t>
      </w:r>
      <w:r>
        <w:t xml:space="preserve"> langas. </w:t>
      </w:r>
    </w:p>
    <w:p w14:paraId="4BCEF020" w14:textId="77777777" w:rsidR="00463520" w:rsidRDefault="00900F29" w:rsidP="00955248">
      <w:r>
        <w:t>4. S</w:t>
      </w:r>
      <w:r w:rsidR="00463520">
        <w:t xml:space="preserve">kiltyje </w:t>
      </w:r>
      <w:r w:rsidR="00463520" w:rsidRPr="00463520">
        <w:rPr>
          <w:b/>
        </w:rPr>
        <w:t>„Jūs turite užpildyti šias formas“</w:t>
      </w:r>
      <w:r w:rsidR="00463520">
        <w:t xml:space="preserve"> pasirinkite norimą</w:t>
      </w:r>
      <w:r w:rsidR="00713A39">
        <w:t xml:space="preserve"> finansavimo duomenų </w:t>
      </w:r>
      <w:r w:rsidR="00463520">
        <w:t>formą.</w:t>
      </w:r>
    </w:p>
    <w:p w14:paraId="4BCEF021" w14:textId="77777777" w:rsidR="00463520" w:rsidRDefault="00463520" w:rsidP="00955248">
      <w:r>
        <w:t xml:space="preserve">5. Naujai atsidariusiame lange pasirinkite norimus metus ir paspauskite </w:t>
      </w:r>
      <w:r w:rsidRPr="00762DED">
        <w:rPr>
          <w:b/>
          <w:i/>
        </w:rPr>
        <w:t>„Rodyti“</w:t>
      </w:r>
      <w:r>
        <w:t>.</w:t>
      </w:r>
    </w:p>
    <w:p w14:paraId="4BCEF022" w14:textId="77777777" w:rsidR="002608AF" w:rsidRDefault="00463520" w:rsidP="00955248">
      <w:r>
        <w:t xml:space="preserve">6. Pateiktoje duomenų teikimo formoje pasitikrinkite, ar prie kiekvienos programos/mokslo krypties yra nurodytas teisingas  finansavimo grupės kodas. Jei matote neatitikimus, </w:t>
      </w:r>
      <w:r w:rsidR="002608AF">
        <w:t xml:space="preserve">el. laiške </w:t>
      </w:r>
      <w:r w:rsidR="00122DDF">
        <w:t xml:space="preserve">konsultuojančia asmeniui </w:t>
      </w:r>
      <w:r w:rsidR="002608AF">
        <w:t>nurodykite finansavimo skyrimo metus, programą/mokslo kryptį ir finansavimo grupės kodą.</w:t>
      </w:r>
    </w:p>
    <w:p w14:paraId="4BCEF023" w14:textId="77777777" w:rsidR="00463520" w:rsidRPr="00A06469" w:rsidRDefault="00463520" w:rsidP="00955248">
      <w:r>
        <w:t xml:space="preserve">7. </w:t>
      </w:r>
      <w:r w:rsidR="0061402F">
        <w:t>Į aktyvius laukelius suveskite programų trukmes ir planinius studentų skaičius.</w:t>
      </w:r>
      <w:r w:rsidR="00A06469">
        <w:t xml:space="preserve"> Kai lėšos doktorantams skaičiuojamos pagal planinį doktorantų skaičių ir iš Studentų registro neatsikelia faktinė studijų kainą, ją įveskite į  „korekcija“ laukelius. </w:t>
      </w:r>
    </w:p>
    <w:p w14:paraId="4BCEF024" w14:textId="77777777" w:rsidR="00B37835" w:rsidRDefault="00B37835" w:rsidP="00955248">
      <w:r>
        <w:t>8. Pasitikrinkite, ar teisingi studentų skaičiai (paspaudus ant pabraukto skaičiaus, atsidarys naujas langa</w:t>
      </w:r>
      <w:r w:rsidR="00576FB7">
        <w:t>s</w:t>
      </w:r>
      <w:r>
        <w:t>, kuriame matysite studentų, patenkančių į forma Studento ID), faktinės studijų kainos</w:t>
      </w:r>
      <w:r w:rsidR="00576FB7">
        <w:t xml:space="preserve">, apskaičiuotos lėšos ir indeksuotas lėšų poreikis metams. </w:t>
      </w:r>
    </w:p>
    <w:p w14:paraId="4BCEF025" w14:textId="77777777" w:rsidR="00576FB7" w:rsidRDefault="00576FB7" w:rsidP="00955248">
      <w:r>
        <w:t>9. Jei duomenų teikimo formoje kažką įvedėte ar keitėte, apačioje spauskite „</w:t>
      </w:r>
      <w:r w:rsidRPr="00A06469">
        <w:rPr>
          <w:b/>
          <w:i/>
        </w:rPr>
        <w:t>Perskaičiuoti“</w:t>
      </w:r>
      <w:r>
        <w:t xml:space="preserve">, jei norite išsaugoti pakeitimus, spauskite </w:t>
      </w:r>
      <w:r w:rsidRPr="00A06469">
        <w:rPr>
          <w:b/>
          <w:i/>
        </w:rPr>
        <w:t>„Išsaugoti“</w:t>
      </w:r>
      <w:r>
        <w:t xml:space="preserve">. Jei norite pasirinkti kitus metus, spauskite </w:t>
      </w:r>
      <w:r w:rsidRPr="00A06469">
        <w:rPr>
          <w:b/>
          <w:i/>
        </w:rPr>
        <w:t>„Grįžti“</w:t>
      </w:r>
      <w:r>
        <w:t>.</w:t>
      </w:r>
    </w:p>
    <w:p w14:paraId="4BCEF026" w14:textId="77777777" w:rsidR="00405583" w:rsidRDefault="00405583" w:rsidP="00955248">
      <w:r>
        <w:t>10. Jei duomenys teisingi ir norite juos pateikti tvirtinimui ar patvirtinti (jei turite ir duomenų teikėjo</w:t>
      </w:r>
      <w:r w:rsidR="0041594F">
        <w:t>,</w:t>
      </w:r>
      <w:r>
        <w:t xml:space="preserve"> ir tvirtintojo roles) </w:t>
      </w:r>
      <w:r w:rsidRPr="00A06469">
        <w:rPr>
          <w:b/>
        </w:rPr>
        <w:t>„Tikrinimo ataskaita/ tvirtinimas“</w:t>
      </w:r>
      <w:r>
        <w:t xml:space="preserve">, naujai atsidariusiame lange dar kartą paspauskite </w:t>
      </w:r>
      <w:r w:rsidR="0041594F" w:rsidRPr="006235FB">
        <w:rPr>
          <w:b/>
          <w:i/>
        </w:rPr>
        <w:t>„Teikti tvirtinimui</w:t>
      </w:r>
      <w:r w:rsidR="0041594F">
        <w:t xml:space="preserve">“ arba </w:t>
      </w:r>
      <w:r w:rsidRPr="006235FB">
        <w:rPr>
          <w:b/>
          <w:i/>
        </w:rPr>
        <w:t>„Tvirtinti“</w:t>
      </w:r>
      <w:r>
        <w:t xml:space="preserve">. Kiekvienų metų duomenys </w:t>
      </w:r>
      <w:r w:rsidR="002608AF">
        <w:t xml:space="preserve">teikiami tvirtinimui ir </w:t>
      </w:r>
      <w:r>
        <w:t xml:space="preserve">tvirtinami atskirai. </w:t>
      </w:r>
    </w:p>
    <w:p w14:paraId="4BCEF027" w14:textId="77777777" w:rsidR="00463520" w:rsidRDefault="00405583" w:rsidP="00955248">
      <w:r>
        <w:t xml:space="preserve">11. Jei esate duomenų tvirtintojas, skiltyje </w:t>
      </w:r>
      <w:r w:rsidRPr="0041594F">
        <w:rPr>
          <w:b/>
        </w:rPr>
        <w:t xml:space="preserve">„Jūs turite patvirtinti </w:t>
      </w:r>
      <w:r w:rsidR="0041594F" w:rsidRPr="0041594F">
        <w:rPr>
          <w:b/>
        </w:rPr>
        <w:t>šias formas“</w:t>
      </w:r>
      <w:r w:rsidR="0041594F">
        <w:t xml:space="preserve">  pasir</w:t>
      </w:r>
      <w:r w:rsidR="002608AF">
        <w:t>i</w:t>
      </w:r>
      <w:r w:rsidR="0041594F">
        <w:t xml:space="preserve">nkite norimą formą, naujai atsidariusiame lange peržiūrėkite duomenis (nieko įvesti ar keisti negalėsite), spauskite </w:t>
      </w:r>
      <w:r w:rsidR="0041594F" w:rsidRPr="00C9744C">
        <w:rPr>
          <w:b/>
          <w:i/>
        </w:rPr>
        <w:t>„Tikrinimo ataskaita/Tvirtinimas“</w:t>
      </w:r>
      <w:r w:rsidR="0041594F">
        <w:t xml:space="preserve">. Jei duomenys neteisingi, spauskite </w:t>
      </w:r>
      <w:r w:rsidR="0041594F" w:rsidRPr="00325A6B">
        <w:rPr>
          <w:b/>
          <w:i/>
        </w:rPr>
        <w:t>„Grąžinti koregavimui“</w:t>
      </w:r>
      <w:r w:rsidR="0041594F">
        <w:t xml:space="preserve"> (duomenų teikėjas juo</w:t>
      </w:r>
      <w:r w:rsidR="002608AF">
        <w:t>s</w:t>
      </w:r>
      <w:r w:rsidR="0041594F">
        <w:t xml:space="preserve"> galės tvarkyti). Jei teisingi – spauskite </w:t>
      </w:r>
      <w:r w:rsidR="0041594F" w:rsidRPr="00325A6B">
        <w:rPr>
          <w:b/>
          <w:i/>
        </w:rPr>
        <w:t>„Tvirtinti“</w:t>
      </w:r>
      <w:r w:rsidR="0041594F">
        <w:t>.</w:t>
      </w:r>
    </w:p>
    <w:p w14:paraId="4BCEF028" w14:textId="77777777" w:rsidR="000B7630" w:rsidRDefault="000B7630" w:rsidP="00955248">
      <w:pPr>
        <w:rPr>
          <w:b/>
        </w:rPr>
      </w:pPr>
      <w:r>
        <w:t xml:space="preserve">12. Jei norite susiformuoti duomenų ataskaitas, </w:t>
      </w:r>
      <w:r w:rsidR="00D05B3B">
        <w:t xml:space="preserve">kairėje pusėje pasirinkite </w:t>
      </w:r>
      <w:r>
        <w:t xml:space="preserve"> </w:t>
      </w:r>
      <w:r w:rsidRPr="000B7630">
        <w:rPr>
          <w:b/>
        </w:rPr>
        <w:t>„</w:t>
      </w:r>
      <w:r w:rsidR="00D05B3B">
        <w:rPr>
          <w:b/>
        </w:rPr>
        <w:t>ŠVIS turinys“</w:t>
      </w:r>
    </w:p>
    <w:p w14:paraId="4BCEF029" w14:textId="77777777" w:rsidR="00D05B3B" w:rsidRDefault="00D05B3B" w:rsidP="00955248">
      <w:pPr>
        <w:rPr>
          <w:b/>
        </w:rPr>
      </w:pPr>
    </w:p>
    <w:p w14:paraId="4BCEF02A" w14:textId="77777777" w:rsidR="00D05B3B" w:rsidRDefault="00D05B3B" w:rsidP="00955248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BCEF04F" wp14:editId="4BCEF050">
            <wp:extent cx="2415749" cy="3459780"/>
            <wp:effectExtent l="0" t="0" r="3810" b="762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askaitom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F02B" w14:textId="77777777" w:rsidR="00D05B3B" w:rsidRDefault="00D05B3B" w:rsidP="00955248">
      <w:pPr>
        <w:rPr>
          <w:b/>
        </w:rPr>
      </w:pPr>
    </w:p>
    <w:p w14:paraId="4BCEF02C" w14:textId="77777777" w:rsidR="000B7630" w:rsidRDefault="00D05B3B" w:rsidP="00955248">
      <w:pPr>
        <w:rPr>
          <w:b/>
        </w:rPr>
      </w:pPr>
      <w:r>
        <w:t xml:space="preserve">Atsidariusiame meniu pasirinkite </w:t>
      </w:r>
      <w:r w:rsidR="000B7630">
        <w:t xml:space="preserve"> </w:t>
      </w:r>
      <w:r w:rsidR="000B7630" w:rsidRPr="000B7630">
        <w:rPr>
          <w:b/>
        </w:rPr>
        <w:t>„Institucijos ataskaitos“</w:t>
      </w:r>
      <w:r w:rsidR="000B7630">
        <w:rPr>
          <w:b/>
        </w:rPr>
        <w:t>, „Studijos“, „Krepšelio ataskaitos“.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13EC" w:rsidRPr="00762DED" w14:paraId="4BCEF039" w14:textId="77777777" w:rsidTr="00DE13EC">
        <w:trPr>
          <w:tblCellSpacing w:w="0" w:type="dxa"/>
        </w:trPr>
        <w:tc>
          <w:tcPr>
            <w:tcW w:w="0" w:type="auto"/>
            <w:vAlign w:val="center"/>
          </w:tcPr>
          <w:p w14:paraId="4BCEF02D" w14:textId="77777777" w:rsidR="00B15138" w:rsidRPr="00900F29" w:rsidRDefault="00762DED" w:rsidP="00762DED">
            <w:pPr>
              <w:rPr>
                <w:b/>
              </w:rPr>
            </w:pPr>
            <w:r w:rsidRPr="00762DED">
              <w:t xml:space="preserve">Pasirinkite norimą ataskaitą </w:t>
            </w:r>
            <w:r w:rsidRPr="00C9744C">
              <w:rPr>
                <w:b/>
                <w:i/>
              </w:rPr>
              <w:t>(„Stipendijų duomenys“, „Tikslinio finansavimo duomenys‘, „Valstybės finansuojamos studijos“</w:t>
            </w:r>
            <w:r w:rsidRPr="00762DED">
              <w:t xml:space="preserve">) ir spauskite ant nuorodos. Jei norite ataskaitą išsisaugoti, </w:t>
            </w:r>
            <w:r w:rsidR="00B15138">
              <w:t xml:space="preserve">kairiajame </w:t>
            </w:r>
            <w:r w:rsidRPr="00762DED">
              <w:t xml:space="preserve"> kampe </w:t>
            </w:r>
            <w:r>
              <w:t>paspauskite ant</w:t>
            </w:r>
            <w:r w:rsidR="00900F29">
              <w:t xml:space="preserve"> </w:t>
            </w:r>
            <w:r w:rsidR="00900F29" w:rsidRPr="00900F29">
              <w:rPr>
                <w:b/>
              </w:rPr>
              <w:t>„Paleisti kaip“</w:t>
            </w:r>
          </w:p>
          <w:p w14:paraId="4BCEF02E" w14:textId="77777777" w:rsidR="00B15138" w:rsidRDefault="00B15138" w:rsidP="00762DED"/>
          <w:p w14:paraId="4BCEF02F" w14:textId="77777777" w:rsidR="00B15138" w:rsidRDefault="00B15138" w:rsidP="00762DED"/>
          <w:p w14:paraId="4BCEF030" w14:textId="77777777" w:rsidR="00B15138" w:rsidRDefault="00B15138" w:rsidP="00762DED">
            <w:r>
              <w:rPr>
                <w:noProof/>
                <w:lang w:eastAsia="lt-LT"/>
              </w:rPr>
              <w:drawing>
                <wp:inline distT="0" distB="0" distL="0" distR="0" wp14:anchorId="4BCEF051" wp14:editId="4BCEF052">
                  <wp:extent cx="3200400" cy="3824692"/>
                  <wp:effectExtent l="0" t="0" r="0" b="444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šsisaugot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274" cy="382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EF031" w14:textId="77777777" w:rsidR="00B15138" w:rsidRDefault="00B15138" w:rsidP="00762DED"/>
          <w:p w14:paraId="4BCEF032" w14:textId="77777777" w:rsidR="0096427D" w:rsidRDefault="00762DED" w:rsidP="00762DED">
            <w:r>
              <w:t xml:space="preserve"> </w:t>
            </w:r>
            <w:r w:rsidRPr="00762DED">
              <w:t xml:space="preserve"> ir pasirikite norimą formatą</w:t>
            </w:r>
            <w:r>
              <w:t>.</w:t>
            </w:r>
          </w:p>
          <w:p w14:paraId="4BCEF033" w14:textId="77777777" w:rsidR="00DE13EC" w:rsidRDefault="00762DED" w:rsidP="00762DED">
            <w:r>
              <w:t xml:space="preserve"> </w:t>
            </w:r>
            <w:r w:rsidR="0096427D">
              <w:t>Į pradinį puslapį visada galite grįžti pasirinkus</w:t>
            </w:r>
          </w:p>
          <w:p w14:paraId="4BCEF034" w14:textId="77777777" w:rsidR="0096427D" w:rsidRDefault="0096427D" w:rsidP="00762DED"/>
          <w:p w14:paraId="4BCEF035" w14:textId="77777777" w:rsidR="0096427D" w:rsidRPr="00762DED" w:rsidRDefault="0096427D" w:rsidP="00762DED">
            <w:r>
              <w:rPr>
                <w:noProof/>
                <w:lang w:eastAsia="lt-LT"/>
              </w:rPr>
              <w:drawing>
                <wp:inline distT="0" distB="0" distL="0" distR="0" wp14:anchorId="4BCEF053" wp14:editId="4BCEF054">
                  <wp:extent cx="2415749" cy="3596952"/>
                  <wp:effectExtent l="0" t="0" r="3810" b="381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įžti į pradinį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35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EF036" w14:textId="77777777" w:rsidR="00762DED" w:rsidRDefault="00762DE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  <w:p w14:paraId="4BCEF037" w14:textId="77777777" w:rsidR="0096427D" w:rsidRDefault="0096427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  <w:p w14:paraId="4BCEF038" w14:textId="77777777" w:rsidR="0096427D" w:rsidRPr="00762DED" w:rsidRDefault="0096427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</w:tc>
      </w:tr>
    </w:tbl>
    <w:p w14:paraId="4BCEF03A" w14:textId="77777777" w:rsidR="00463520" w:rsidRDefault="00463520" w:rsidP="00955248"/>
    <w:p w14:paraId="4BCEF03B" w14:textId="77777777" w:rsidR="00B96936" w:rsidRDefault="00BB481F" w:rsidP="00717DC7">
      <w:pPr>
        <w:jc w:val="center"/>
      </w:pPr>
      <w:r>
        <w:t xml:space="preserve">  </w:t>
      </w:r>
      <w:r w:rsidR="00717DC7">
        <w:rPr>
          <w:color w:val="5B9BD5" w:themeColor="accent1"/>
        </w:rPr>
        <w:t>Dažniausiai pasitaikančios klaidos Studentų registre (SR)</w:t>
      </w:r>
      <w:r>
        <w:t xml:space="preserve">  </w:t>
      </w:r>
    </w:p>
    <w:p w14:paraId="4BCEF03C" w14:textId="77777777" w:rsidR="00BB481F" w:rsidRDefault="00BB481F" w:rsidP="00717DC7">
      <w:pPr>
        <w:jc w:val="center"/>
      </w:pPr>
      <w:r>
        <w:t xml:space="preserve">        </w:t>
      </w:r>
    </w:p>
    <w:p w14:paraId="4BCEF03D" w14:textId="77777777" w:rsidR="00601704" w:rsidRDefault="00955248" w:rsidP="00BB481F">
      <w:r>
        <w:t>1.</w:t>
      </w:r>
      <w:r w:rsidR="00601704">
        <w:t xml:space="preserve"> Studento studijos turi galioti ataskaitinei dienai (rugsėjo 1 d. arba kovo 1 d., priklausomai nuo duomenų teikimo periodo).</w:t>
      </w:r>
    </w:p>
    <w:p w14:paraId="4BCEF03E" w14:textId="77777777" w:rsidR="00601704" w:rsidRDefault="00955248" w:rsidP="000D7634">
      <w:pPr>
        <w:jc w:val="both"/>
      </w:pPr>
      <w:r>
        <w:t xml:space="preserve">2. </w:t>
      </w:r>
      <w:r w:rsidR="00601704">
        <w:t>Studento studijoms turi būti nurodyta galiojanti nuolatinė arba ištęstinė studijų forma.</w:t>
      </w:r>
    </w:p>
    <w:p w14:paraId="4BCEF03F" w14:textId="77777777" w:rsidR="00E56A8E" w:rsidRDefault="00955248" w:rsidP="000D7634">
      <w:pPr>
        <w:jc w:val="both"/>
      </w:pPr>
      <w:r>
        <w:t xml:space="preserve">3. </w:t>
      </w:r>
      <w:r w:rsidR="00C9744C">
        <w:t>Jei studentas studijuoja valstybės finansuojamoje vietoje SR turi būti nurodytas finansavimo šaltinis – „Valstybės finansuojama vieta“</w:t>
      </w:r>
      <w:r w:rsidR="00BB481F">
        <w:t xml:space="preserve"> ir krepšelis </w:t>
      </w:r>
      <w:r w:rsidR="00B96936">
        <w:t>–</w:t>
      </w:r>
      <w:r w:rsidR="00BB481F">
        <w:t xml:space="preserve"> </w:t>
      </w:r>
      <w:r w:rsidR="00B96936">
        <w:t>„</w:t>
      </w:r>
      <w:r w:rsidR="00BB481F">
        <w:t>Taip</w:t>
      </w:r>
      <w:r w:rsidR="00B96936">
        <w:t>“</w:t>
      </w:r>
      <w:r w:rsidR="00C9744C">
        <w:t xml:space="preserve"> </w:t>
      </w:r>
      <w:r w:rsidR="00BB481F">
        <w:t>(I, II pakopoms ir vien</w:t>
      </w:r>
      <w:r w:rsidR="00B96936">
        <w:t xml:space="preserve">tisosioms studijoms), </w:t>
      </w:r>
      <w:r w:rsidR="00C9744C">
        <w:t xml:space="preserve">jei </w:t>
      </w:r>
      <w:r w:rsidR="00B96936">
        <w:t xml:space="preserve">studentas </w:t>
      </w:r>
      <w:r w:rsidR="00C9744C">
        <w:t xml:space="preserve">gauna studijų  </w:t>
      </w:r>
      <w:r w:rsidR="00B96936">
        <w:t>stipendiją: finansavimo šaltinis – „Asmeninės lėšos“, krepšelis – „Ne“, stipendijos tipas – „Studijų stipendija“, jei gauna tikslinį finansavimą: finansavimo šaltinis – „Tikslinis studijų finansavimas“</w:t>
      </w:r>
      <w:r w:rsidR="003E2D9C">
        <w:t xml:space="preserve"> (turi būti išskaidytas pagal lėšas)</w:t>
      </w:r>
      <w:r w:rsidR="00B96936">
        <w:t>, krepšelis – „Ne“</w:t>
      </w:r>
      <w:r w:rsidR="003E2D9C">
        <w:t>.</w:t>
      </w:r>
    </w:p>
    <w:p w14:paraId="4BCEF040" w14:textId="77777777" w:rsidR="003E2D9C" w:rsidRDefault="003E2D9C" w:rsidP="000D7634">
      <w:pPr>
        <w:jc w:val="both"/>
      </w:pPr>
      <w:r>
        <w:t>Visiems finansavimams prie krepšelio duomenų turi būti nurodytas „Dydis“, „Metai‘, „Forma“, „</w:t>
      </w:r>
      <w:proofErr w:type="spellStart"/>
      <w:r>
        <w:t>Inst</w:t>
      </w:r>
      <w:proofErr w:type="spellEnd"/>
      <w:r>
        <w:t xml:space="preserve">.“ (institucija). </w:t>
      </w:r>
      <w:r w:rsidR="002F44CB">
        <w:t xml:space="preserve">Šie duomenys SR turi galioti ataskaitinei dienai. </w:t>
      </w:r>
    </w:p>
    <w:p w14:paraId="4BCEF041" w14:textId="77777777" w:rsidR="002F44CB" w:rsidRDefault="002F44CB" w:rsidP="000D7634">
      <w:pPr>
        <w:jc w:val="both"/>
      </w:pPr>
      <w:r>
        <w:t xml:space="preserve">4. Jei studentas, gaunantis studijų stipendiją, ataskaitinę dieną yra studijų pertraukime, jis nepatenka į duomenų teikimo formą ir lėšos jam nesiskaičiuoja. </w:t>
      </w:r>
    </w:p>
    <w:p w14:paraId="4BCEF042" w14:textId="77777777" w:rsidR="00955248" w:rsidRDefault="00955248" w:rsidP="00955248"/>
    <w:p w14:paraId="4BCEF043" w14:textId="77777777" w:rsidR="00955248" w:rsidRPr="000D7634" w:rsidRDefault="00955248" w:rsidP="000D7634">
      <w:pPr>
        <w:jc w:val="center"/>
        <w:rPr>
          <w:color w:val="0070C0"/>
        </w:rPr>
      </w:pPr>
      <w:r w:rsidRPr="000D7634">
        <w:rPr>
          <w:color w:val="0070C0"/>
        </w:rPr>
        <w:t>Atsiskaitymas, tvirtinimas ir kontaktai</w:t>
      </w:r>
    </w:p>
    <w:p w14:paraId="4BCEF044" w14:textId="77777777" w:rsidR="00955248" w:rsidRDefault="00955248" w:rsidP="00E56A8E">
      <w:pPr>
        <w:jc w:val="both"/>
      </w:pPr>
      <w:r>
        <w:t>1. Suformuota ir patikrinta lėšų ataskaita tvirtinama  ne vėliau kaip</w:t>
      </w:r>
      <w:r w:rsidR="00E56A8E">
        <w:t xml:space="preserve"> </w:t>
      </w:r>
      <w:r>
        <w:t xml:space="preserve"> </w:t>
      </w:r>
      <w:r w:rsidRPr="00F7580D">
        <w:rPr>
          <w:b/>
        </w:rPr>
        <w:t xml:space="preserve">iki einamųjų metų rugsėjo </w:t>
      </w:r>
      <w:r w:rsidR="00E56A8E">
        <w:rPr>
          <w:b/>
        </w:rPr>
        <w:t>20 (</w:t>
      </w:r>
      <w:r w:rsidR="00BD7E6E" w:rsidRPr="00BD7E6E">
        <w:t>pavasario duomenų teikimo periodui</w:t>
      </w:r>
      <w:r w:rsidR="00BD7E6E">
        <w:rPr>
          <w:b/>
        </w:rPr>
        <w:t xml:space="preserve"> - </w:t>
      </w:r>
      <w:r w:rsidR="00E56A8E">
        <w:rPr>
          <w:b/>
        </w:rPr>
        <w:t xml:space="preserve">balandžio 20 d.) </w:t>
      </w:r>
      <w:r w:rsidRPr="00F7580D">
        <w:rPr>
          <w:b/>
        </w:rPr>
        <w:t xml:space="preserve"> </w:t>
      </w:r>
      <w:r w:rsidRPr="00C9744C">
        <w:t>dienos</w:t>
      </w:r>
      <w:r w:rsidR="00E56A8E" w:rsidRPr="00C9744C">
        <w:t>.</w:t>
      </w:r>
      <w:r w:rsidR="00F7580D" w:rsidRPr="00C9744C">
        <w:t xml:space="preserve"> </w:t>
      </w:r>
    </w:p>
    <w:p w14:paraId="4BCEF045" w14:textId="77777777" w:rsidR="00E56A8E" w:rsidRDefault="00BD7E6E" w:rsidP="000D7634">
      <w:pPr>
        <w:jc w:val="both"/>
      </w:pPr>
      <w:r>
        <w:t>2</w:t>
      </w:r>
      <w:r w:rsidR="00955248">
        <w:t xml:space="preserve">. </w:t>
      </w:r>
      <w:r w:rsidR="00E56A8E">
        <w:t xml:space="preserve">Norėdami atšaukti lėšų ataskaitą tvirtinimą, </w:t>
      </w:r>
      <w:r w:rsidR="00955248">
        <w:t xml:space="preserve"> kreip</w:t>
      </w:r>
      <w:r w:rsidR="00E56A8E">
        <w:t>kitės į</w:t>
      </w:r>
      <w:r w:rsidR="00955248">
        <w:t xml:space="preserve"> </w:t>
      </w:r>
      <w:r w:rsidR="00C9744C">
        <w:t xml:space="preserve">konsultuojantį </w:t>
      </w:r>
      <w:r w:rsidR="00E56A8E">
        <w:t>asmenį</w:t>
      </w:r>
      <w:r w:rsidR="00955248">
        <w:t xml:space="preserve"> </w:t>
      </w:r>
      <w:r w:rsidR="00C9744C">
        <w:t>.</w:t>
      </w:r>
    </w:p>
    <w:p w14:paraId="4BCEF046" w14:textId="26A614D1" w:rsidR="00DA4851" w:rsidRDefault="00BD7E6E" w:rsidP="004C253C">
      <w:pPr>
        <w:jc w:val="both"/>
      </w:pPr>
      <w:r>
        <w:lastRenderedPageBreak/>
        <w:t>3</w:t>
      </w:r>
      <w:r w:rsidR="00955248">
        <w:t xml:space="preserve">. Šios formos tikrinimo ir atsiskaitymo klausimais konsultuoja </w:t>
      </w:r>
      <w:r w:rsidR="00762DED">
        <w:t>In</w:t>
      </w:r>
      <w:r w:rsidR="00F27741">
        <w:t>eta</w:t>
      </w:r>
      <w:r w:rsidR="00762DED">
        <w:t xml:space="preserve"> </w:t>
      </w:r>
      <w:r w:rsidR="00F27741">
        <w:t>Antanavičienė</w:t>
      </w:r>
      <w:r w:rsidR="00955248">
        <w:t xml:space="preserve">, </w:t>
      </w:r>
      <w:r w:rsidR="00F27741">
        <w:rPr>
          <w:color w:val="000000"/>
          <w:sz w:val="27"/>
          <w:szCs w:val="27"/>
        </w:rPr>
        <w:t xml:space="preserve"> </w:t>
      </w:r>
      <w:proofErr w:type="spellStart"/>
      <w:r w:rsidR="00F27741" w:rsidRPr="00F27741">
        <w:rPr>
          <w:color w:val="000000"/>
        </w:rPr>
        <w:t>ineta.antanaviciene@nsa.smm.lt</w:t>
      </w:r>
      <w:proofErr w:type="spellEnd"/>
      <w:r w:rsidR="00F27741" w:rsidRPr="00F27741">
        <w:rPr>
          <w:color w:val="000000"/>
        </w:rPr>
        <w:t>, tel</w:t>
      </w:r>
      <w:r w:rsidR="004C253C">
        <w:rPr>
          <w:color w:val="000000"/>
        </w:rPr>
        <w:t xml:space="preserve">. </w:t>
      </w:r>
      <w:r w:rsidR="004C253C">
        <w:rPr>
          <w:color w:val="212529"/>
        </w:rPr>
        <w:t>865818504</w:t>
      </w:r>
      <w:r w:rsidR="00F27741" w:rsidRPr="00F27741">
        <w:rPr>
          <w:color w:val="000000"/>
        </w:rPr>
        <w:t xml:space="preserve"> ir Viktoras Mickevičius, </w:t>
      </w:r>
      <w:proofErr w:type="spellStart"/>
      <w:r w:rsidR="00F27741" w:rsidRPr="00F27741">
        <w:rPr>
          <w:color w:val="000000"/>
        </w:rPr>
        <w:t>viktoras.mickevicius@nsa.smm.lt</w:t>
      </w:r>
      <w:proofErr w:type="spellEnd"/>
      <w:r w:rsidR="00F27741" w:rsidRPr="00F27741">
        <w:rPr>
          <w:color w:val="000000"/>
        </w:rPr>
        <w:t xml:space="preserve">, tel. </w:t>
      </w:r>
      <w:r w:rsidR="004C253C">
        <w:rPr>
          <w:color w:val="212529"/>
        </w:rPr>
        <w:t>8 658 185</w:t>
      </w:r>
      <w:bookmarkStart w:id="0" w:name="_GoBack"/>
      <w:bookmarkEnd w:id="0"/>
      <w:r w:rsidR="004C253C">
        <w:rPr>
          <w:color w:val="212529"/>
        </w:rPr>
        <w:t>04</w:t>
      </w:r>
      <w:r w:rsidR="004C253C">
        <w:rPr>
          <w:color w:val="212529"/>
        </w:rPr>
        <w:t>.</w:t>
      </w:r>
    </w:p>
    <w:sectPr w:rsidR="00DA48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F057" w14:textId="77777777" w:rsidR="00F27DF1" w:rsidRDefault="00F27DF1" w:rsidP="00955248">
      <w:r>
        <w:separator/>
      </w:r>
    </w:p>
  </w:endnote>
  <w:endnote w:type="continuationSeparator" w:id="0">
    <w:p w14:paraId="4BCEF058" w14:textId="77777777" w:rsidR="00F27DF1" w:rsidRDefault="00F27DF1" w:rsidP="009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F055" w14:textId="77777777" w:rsidR="00F27DF1" w:rsidRDefault="00F27DF1" w:rsidP="00955248">
      <w:r>
        <w:separator/>
      </w:r>
    </w:p>
  </w:footnote>
  <w:footnote w:type="continuationSeparator" w:id="0">
    <w:p w14:paraId="4BCEF056" w14:textId="77777777" w:rsidR="00F27DF1" w:rsidRDefault="00F27DF1" w:rsidP="0095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Žiūrėti HTML formatu" style="width:12.25pt;height:12.25pt;visibility:visible;mso-wrap-style:square" o:bullet="t">
        <v:imagedata r:id="rId1" o:title="Žiūrėti HTML formatu"/>
      </v:shape>
    </w:pict>
  </w:numPicBullet>
  <w:abstractNum w:abstractNumId="0" w15:restartNumberingAfterBreak="0">
    <w:nsid w:val="2B3C65FD"/>
    <w:multiLevelType w:val="hybridMultilevel"/>
    <w:tmpl w:val="C56AEE1C"/>
    <w:lvl w:ilvl="0" w:tplc="38126C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5A34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E804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3C1E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8877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6681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26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10AE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9630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5821CC3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2" w15:restartNumberingAfterBreak="0">
    <w:nsid w:val="65500600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3" w15:restartNumberingAfterBreak="0">
    <w:nsid w:val="71B3230A"/>
    <w:multiLevelType w:val="multilevel"/>
    <w:tmpl w:val="5AD03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7A142728"/>
    <w:multiLevelType w:val="multilevel"/>
    <w:tmpl w:val="5AD03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48"/>
    <w:rsid w:val="00010D8C"/>
    <w:rsid w:val="0006660A"/>
    <w:rsid w:val="000752B5"/>
    <w:rsid w:val="000A676B"/>
    <w:rsid w:val="000B7630"/>
    <w:rsid w:val="000D7634"/>
    <w:rsid w:val="00122DDF"/>
    <w:rsid w:val="001E221A"/>
    <w:rsid w:val="00255425"/>
    <w:rsid w:val="002608AF"/>
    <w:rsid w:val="002F44CB"/>
    <w:rsid w:val="00314A2A"/>
    <w:rsid w:val="00325A6B"/>
    <w:rsid w:val="00363423"/>
    <w:rsid w:val="003700ED"/>
    <w:rsid w:val="003E2D9C"/>
    <w:rsid w:val="00401F93"/>
    <w:rsid w:val="00405583"/>
    <w:rsid w:val="0041594F"/>
    <w:rsid w:val="00440AFF"/>
    <w:rsid w:val="00457F89"/>
    <w:rsid w:val="00463520"/>
    <w:rsid w:val="00494EB0"/>
    <w:rsid w:val="004C253C"/>
    <w:rsid w:val="005171FB"/>
    <w:rsid w:val="00521FC1"/>
    <w:rsid w:val="00576FB7"/>
    <w:rsid w:val="005C1E73"/>
    <w:rsid w:val="00601704"/>
    <w:rsid w:val="0061402F"/>
    <w:rsid w:val="006235FB"/>
    <w:rsid w:val="006A1C30"/>
    <w:rsid w:val="006A253F"/>
    <w:rsid w:val="006B2BAD"/>
    <w:rsid w:val="00713A39"/>
    <w:rsid w:val="00717DC7"/>
    <w:rsid w:val="00762DED"/>
    <w:rsid w:val="008F08A3"/>
    <w:rsid w:val="00900F29"/>
    <w:rsid w:val="00931EF8"/>
    <w:rsid w:val="0095055D"/>
    <w:rsid w:val="00955248"/>
    <w:rsid w:val="0096427D"/>
    <w:rsid w:val="009B3989"/>
    <w:rsid w:val="00A06469"/>
    <w:rsid w:val="00A14ED2"/>
    <w:rsid w:val="00A17108"/>
    <w:rsid w:val="00A6158C"/>
    <w:rsid w:val="00B15138"/>
    <w:rsid w:val="00B37835"/>
    <w:rsid w:val="00B72EBC"/>
    <w:rsid w:val="00B96936"/>
    <w:rsid w:val="00BB481F"/>
    <w:rsid w:val="00BD7E6E"/>
    <w:rsid w:val="00C23485"/>
    <w:rsid w:val="00C31202"/>
    <w:rsid w:val="00C636F6"/>
    <w:rsid w:val="00C94C43"/>
    <w:rsid w:val="00C9744C"/>
    <w:rsid w:val="00C9766C"/>
    <w:rsid w:val="00CE1955"/>
    <w:rsid w:val="00D05B3B"/>
    <w:rsid w:val="00D145B4"/>
    <w:rsid w:val="00DA4851"/>
    <w:rsid w:val="00DE13EC"/>
    <w:rsid w:val="00E35646"/>
    <w:rsid w:val="00E37077"/>
    <w:rsid w:val="00E56A8E"/>
    <w:rsid w:val="00F27741"/>
    <w:rsid w:val="00F27DF1"/>
    <w:rsid w:val="00F4130A"/>
    <w:rsid w:val="00F7580D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EF00C"/>
  <w15:chartTrackingRefBased/>
  <w15:docId w15:val="{BD752F7A-D1C1-4830-84A6-1735D17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5524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52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52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52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52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52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52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5248"/>
    <w:pPr>
      <w:spacing w:before="240" w:after="60"/>
      <w:outlineLvl w:val="6"/>
    </w:pPr>
    <w:rPr>
      <w:rFonts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5248"/>
    <w:pPr>
      <w:spacing w:before="240" w:after="60"/>
      <w:outlineLvl w:val="7"/>
    </w:pPr>
    <w:rPr>
      <w:rFonts w:cstheme="majorBidi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52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5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5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5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5248"/>
    <w:rPr>
      <w:rFonts w:cstheme="maj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5248"/>
    <w:rPr>
      <w:rFonts w:cstheme="maj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5248"/>
    <w:rPr>
      <w:rFonts w:cstheme="majorBidi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5248"/>
    <w:rPr>
      <w:rFonts w:cstheme="maj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5248"/>
    <w:rPr>
      <w:rFonts w:cstheme="maj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5248"/>
    <w:rPr>
      <w:rFonts w:asciiTheme="majorHAnsi" w:eastAsiaTheme="majorEastAsia" w:hAnsiTheme="majorHAnsi" w:cstheme="majorBidi"/>
    </w:rPr>
  </w:style>
  <w:style w:type="paragraph" w:styleId="Antrat">
    <w:name w:val="caption"/>
    <w:basedOn w:val="prastasis"/>
    <w:next w:val="prastasis"/>
    <w:uiPriority w:val="35"/>
    <w:semiHidden/>
    <w:unhideWhenUsed/>
    <w:rsid w:val="00955248"/>
    <w:rPr>
      <w:b/>
      <w:bCs/>
      <w:color w:val="5B9BD5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52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52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55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5524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55248"/>
    <w:rPr>
      <w:b/>
      <w:bCs/>
    </w:rPr>
  </w:style>
  <w:style w:type="character" w:styleId="Emfaz">
    <w:name w:val="Emphasis"/>
    <w:basedOn w:val="Numatytasispastraiposriftas"/>
    <w:uiPriority w:val="20"/>
    <w:qFormat/>
    <w:rsid w:val="00955248"/>
    <w:rPr>
      <w:rFonts w:asciiTheme="minorHAnsi" w:hAnsiTheme="minorHAnsi"/>
      <w:b/>
      <w:i/>
      <w:iCs/>
    </w:rPr>
  </w:style>
  <w:style w:type="paragraph" w:styleId="Betarp">
    <w:name w:val="No Spacing"/>
    <w:basedOn w:val="prastasis"/>
    <w:uiPriority w:val="1"/>
    <w:qFormat/>
    <w:rsid w:val="00955248"/>
    <w:rPr>
      <w:szCs w:val="3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55248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55248"/>
    <w:rPr>
      <w:i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5248"/>
    <w:pPr>
      <w:ind w:left="720" w:right="720"/>
    </w:pPr>
    <w:rPr>
      <w:b/>
      <w:i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5248"/>
    <w:rPr>
      <w:b/>
      <w:i/>
      <w:sz w:val="24"/>
    </w:rPr>
  </w:style>
  <w:style w:type="character" w:styleId="Nerykuspabraukimas">
    <w:name w:val="Subtle Emphasis"/>
    <w:uiPriority w:val="19"/>
    <w:qFormat/>
    <w:rsid w:val="00955248"/>
    <w:rPr>
      <w:i/>
      <w:color w:val="5A5A5A" w:themeColor="text1" w:themeTint="A5"/>
    </w:rPr>
  </w:style>
  <w:style w:type="character" w:styleId="Rykuspabraukimas">
    <w:name w:val="Intense Emphasis"/>
    <w:basedOn w:val="Numatytasispastraiposriftas"/>
    <w:uiPriority w:val="21"/>
    <w:qFormat/>
    <w:rsid w:val="00955248"/>
    <w:rPr>
      <w:b/>
      <w:i/>
      <w:sz w:val="24"/>
      <w:szCs w:val="24"/>
      <w:u w:val="single"/>
    </w:rPr>
  </w:style>
  <w:style w:type="character" w:styleId="Nerykinuoroda">
    <w:name w:val="Subtle Reference"/>
    <w:basedOn w:val="Numatytasispastraiposriftas"/>
    <w:uiPriority w:val="31"/>
    <w:qFormat/>
    <w:rsid w:val="00955248"/>
    <w:rPr>
      <w:sz w:val="24"/>
      <w:szCs w:val="24"/>
      <w:u w:val="single"/>
    </w:rPr>
  </w:style>
  <w:style w:type="character" w:styleId="Rykinuoroda">
    <w:name w:val="Intense Reference"/>
    <w:basedOn w:val="Numatytasispastraiposriftas"/>
    <w:uiPriority w:val="32"/>
    <w:qFormat/>
    <w:rsid w:val="00955248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33"/>
    <w:qFormat/>
    <w:rsid w:val="00955248"/>
    <w:rPr>
      <w:rFonts w:asciiTheme="majorHAnsi" w:eastAsiaTheme="majorEastAsia" w:hAnsiTheme="majorHAnsi"/>
      <w:b/>
      <w:i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5248"/>
    <w:pPr>
      <w:outlineLvl w:val="9"/>
    </w:pPr>
  </w:style>
  <w:style w:type="paragraph" w:styleId="Sraopastraipa">
    <w:name w:val="List Paragraph"/>
    <w:basedOn w:val="prastasis"/>
    <w:uiPriority w:val="34"/>
    <w:qFormat/>
    <w:rsid w:val="0095524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524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248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21FC1"/>
    <w:rPr>
      <w:color w:val="0563C1" w:themeColor="hyperlink"/>
      <w:u w:val="single"/>
    </w:rPr>
  </w:style>
  <w:style w:type="paragraph" w:customStyle="1" w:styleId="menuitemnormal1">
    <w:name w:val="menuitem_normal1"/>
    <w:basedOn w:val="prastasis"/>
    <w:rsid w:val="00314A2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336699"/>
      <w:sz w:val="17"/>
      <w:szCs w:val="17"/>
      <w:u w:val="single"/>
      <w:lang w:eastAsia="lt-LT"/>
    </w:rPr>
  </w:style>
  <w:style w:type="paragraph" w:customStyle="1" w:styleId="menuitemhover1">
    <w:name w:val="menuitem_hover1"/>
    <w:basedOn w:val="prastasis"/>
    <w:rsid w:val="00314A2A"/>
    <w:pPr>
      <w:pBdr>
        <w:top w:val="single" w:sz="6" w:space="1" w:color="99AACC"/>
        <w:left w:val="single" w:sz="6" w:space="1" w:color="99AACC"/>
        <w:bottom w:val="single" w:sz="6" w:space="1" w:color="99AACC"/>
        <w:right w:val="single" w:sz="6" w:space="1" w:color="99AACC"/>
      </w:pBdr>
      <w:shd w:val="clear" w:color="auto" w:fill="E3E9F3"/>
      <w:spacing w:before="100" w:beforeAutospacing="1" w:after="100" w:afterAutospacing="1"/>
    </w:pPr>
    <w:rPr>
      <w:rFonts w:ascii="Tahoma" w:eastAsia="Times New Roman" w:hAnsi="Tahoma" w:cs="Tahoma"/>
      <w:color w:val="336699"/>
      <w:sz w:val="17"/>
      <w:szCs w:val="17"/>
      <w:u w:val="single"/>
      <w:lang w:eastAsia="lt-LT"/>
    </w:rPr>
  </w:style>
  <w:style w:type="paragraph" w:customStyle="1" w:styleId="menuitemdisabled1">
    <w:name w:val="menuitem_disabled1"/>
    <w:basedOn w:val="prastasis"/>
    <w:rsid w:val="00314A2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D3D3D3"/>
      <w:sz w:val="17"/>
      <w:szCs w:val="17"/>
      <w:u w:val="single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svis.smm.l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00847FD52EA64091A1CA5A803EF4C1" ma:contentTypeVersion="13" ma:contentTypeDescription="Kurkite naują dokumentą." ma:contentTypeScope="" ma:versionID="f8d1efc676c41966133b356c3af9330a">
  <xsd:schema xmlns:xsd="http://www.w3.org/2001/XMLSchema" xmlns:xs="http://www.w3.org/2001/XMLSchema" xmlns:p="http://schemas.microsoft.com/office/2006/metadata/properties" xmlns:ns3="54ec8faf-838e-48b9-b550-3b4317c7796a" xmlns:ns4="992db97f-034e-4cf1-baa5-830a694aee45" targetNamespace="http://schemas.microsoft.com/office/2006/metadata/properties" ma:root="true" ma:fieldsID="bc229c44201de844c3e40305bae01464" ns3:_="" ns4:_="">
    <xsd:import namespace="54ec8faf-838e-48b9-b550-3b4317c7796a"/>
    <xsd:import namespace="992db97f-034e-4cf1-baa5-830a694ae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8faf-838e-48b9-b550-3b4317c7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b97f-034e-4cf1-baa5-830a694a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ec8faf-838e-48b9-b550-3b4317c7796a" xsi:nil="true"/>
  </documentManagement>
</p:properties>
</file>

<file path=customXml/itemProps1.xml><?xml version="1.0" encoding="utf-8"?>
<ds:datastoreItem xmlns:ds="http://schemas.openxmlformats.org/officeDocument/2006/customXml" ds:itemID="{68D856BF-7296-41B0-8B76-DE37E9798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18DFC-26EA-4646-9B12-7830660DC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8faf-838e-48b9-b550-3b4317c7796a"/>
    <ds:schemaRef ds:uri="992db97f-034e-4cf1-baa5-830a694ae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4D6A-05A7-4223-86B1-522EE7440FC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54ec8faf-838e-48b9-b550-3b4317c7796a"/>
    <ds:schemaRef ds:uri="http://schemas.microsoft.com/office/infopath/2007/PartnerControls"/>
    <ds:schemaRef ds:uri="992db97f-034e-4cf1-baa5-830a694aee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Žabelovičienė</dc:creator>
  <cp:keywords/>
  <dc:description/>
  <cp:lastModifiedBy>Ineta Antanavičienė</cp:lastModifiedBy>
  <cp:revision>3</cp:revision>
  <dcterms:created xsi:type="dcterms:W3CDTF">2023-08-24T08:53:00Z</dcterms:created>
  <dcterms:modified xsi:type="dcterms:W3CDTF">2024-01-31T06:30:00Z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0x010100A800847FD52EA64091A1CA5A803EF4C1</vt:lpwstr>
  </property>
</Properties>
</file>